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FFB3" w14:textId="77777777" w:rsidR="00E85B3F" w:rsidRPr="00E85B3F" w:rsidRDefault="00E85B3F" w:rsidP="00E85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PRIVATE &amp; CONFIDENTIAL</w:t>
      </w:r>
    </w:p>
    <w:p w14:paraId="20015F01" w14:textId="77777777" w:rsidR="00E85B3F" w:rsidRPr="00E85B3F" w:rsidRDefault="00E85B3F" w:rsidP="00E85B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85B3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Academic Misconduct Written Determination</w:t>
      </w:r>
    </w:p>
    <w:p w14:paraId="6FA66F32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DATE: [Date]</w:t>
      </w:r>
    </w:p>
    <w:p w14:paraId="5F04B617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TO: [Student Name]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[Address/Email]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[Course Name, Number, and Section]</w:t>
      </w:r>
    </w:p>
    <w:p w14:paraId="52CA83F8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FROM: [Professor Name]</w:t>
      </w:r>
    </w:p>
    <w:p w14:paraId="3E35A559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Cc: Academic Integrity Specialist (Abigail Larson; </w:t>
      </w:r>
      <w:hyperlink r:id="rId5" w:history="1">
        <w:r w:rsidRPr="00E85B3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abigaillarson@suu.edu</w:t>
        </w:r>
      </w:hyperlink>
      <w:r w:rsidRPr="00E85B3F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[Dean of College]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[Department Chair]</w:t>
      </w:r>
    </w:p>
    <w:p w14:paraId="2B152285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RE: Written Determination of Suspected Academic Misconduct</w:t>
      </w:r>
    </w:p>
    <w:p w14:paraId="64DA2454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Dear [Student First Name],</w:t>
      </w:r>
    </w:p>
    <w:p w14:paraId="1FB08674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As you know, we met on [Initial Meeting Date] at [Initial Meeting Time] in [Initial Meeting Location] to discuss concerns regarding possible Academic Misconduct under </w:t>
      </w:r>
      <w:hyperlink r:id="rId6" w:history="1">
        <w:r w:rsidRPr="00E85B3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SUU Policy 6.33</w:t>
        </w:r>
      </w:hyperlink>
      <w:r w:rsidRPr="00E85B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22E51C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Specifically, I was concerned that [</w:t>
      </w:r>
      <w:proofErr w:type="gramStart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>insert</w:t>
      </w:r>
      <w:proofErr w:type="gramEnd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 a clear and concise statement of the allegations, including the assignment, assessment, or conduct at issue] constituted [</w:t>
      </w:r>
      <w:proofErr w:type="gramStart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>insert</w:t>
      </w:r>
      <w:proofErr w:type="gramEnd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 specific policy </w:t>
      </w:r>
      <w:proofErr w:type="gramStart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>violation;</w:t>
      </w:r>
      <w:proofErr w:type="gramEnd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 e.g., plagiarism, cheating, fabrication, unauthorized AI use, etc.].</w:t>
      </w:r>
    </w:p>
    <w:p w14:paraId="1FBC3C44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Policy 6.33 defines this violation as:</w:t>
      </w:r>
    </w:p>
    <w:p w14:paraId="1360AF0F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“[Insert the precise definition from Section III of Policy 6.33.]”</w:t>
      </w:r>
    </w:p>
    <w:p w14:paraId="7F288852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During our meeting, we reviewed the information and evidence relevant to this matter. The evidence considered included:</w:t>
      </w:r>
    </w:p>
    <w:p w14:paraId="5102A2A1" w14:textId="77777777" w:rsidR="00E85B3F" w:rsidRPr="00E85B3F" w:rsidRDefault="00E85B3F" w:rsidP="00E8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[Source of Evidence #1]</w:t>
      </w:r>
    </w:p>
    <w:p w14:paraId="6D25E99B" w14:textId="77777777" w:rsidR="00E85B3F" w:rsidRPr="00E85B3F" w:rsidRDefault="00E85B3F" w:rsidP="00E8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[Source of Evidence #2]</w:t>
      </w:r>
    </w:p>
    <w:p w14:paraId="627FC775" w14:textId="77777777" w:rsidR="00E85B3F" w:rsidRPr="00E85B3F" w:rsidRDefault="00E85B3F" w:rsidP="00E8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[Additional Evidence]</w:t>
      </w:r>
    </w:p>
    <w:p w14:paraId="5B13BFEC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We also discussed the information, explanations, and evidence you provided, including:</w:t>
      </w:r>
    </w:p>
    <w:p w14:paraId="1FB6BA92" w14:textId="77777777" w:rsidR="00E85B3F" w:rsidRPr="00E85B3F" w:rsidRDefault="00E85B3F" w:rsidP="00E8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[Student Explanation/Evidence #1]</w:t>
      </w:r>
    </w:p>
    <w:p w14:paraId="402033DA" w14:textId="77777777" w:rsidR="00E85B3F" w:rsidRPr="00E85B3F" w:rsidRDefault="00E85B3F" w:rsidP="00E85B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[Student Explanation/Evidence #2]</w:t>
      </w:r>
    </w:p>
    <w:p w14:paraId="2E72109B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These materials constituted the totality of the information available in determining whether a Preponderance of Evidence exists to conclude that Academic Misconduct occurred. A 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“Preponderance of Evidence” means that, based on the available information, it is more likely than not that a policy violation occurred.</w:t>
      </w:r>
    </w:p>
    <w:p w14:paraId="68F3DF0D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After careful consideration of the evidence, explanations provided during the Initial Meeting, and the overall circumstances of the matter, I have determined that you </w:t>
      </w:r>
      <w:r w:rsidRPr="00E85B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[did/did not]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 violate SUU Policy 6.33 for the following </w:t>
      </w:r>
      <w:proofErr w:type="gramStart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>reason</w:t>
      </w:r>
      <w:proofErr w:type="gramEnd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>(s):</w:t>
      </w:r>
    </w:p>
    <w:p w14:paraId="6EC0E045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[Provide a clear explanation of the reasoning, analysis of evidence, credibility determinations, and why the evidence was or was not persuasive.]</w:t>
      </w:r>
    </w:p>
    <w:p w14:paraId="78689C24" w14:textId="77777777" w:rsidR="00E85B3F" w:rsidRPr="00E85B3F" w:rsidRDefault="00E85B3F" w:rsidP="00E85B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pict w14:anchorId="19217F6B">
          <v:rect id="_x0000_i1026" style="width:0;height:1.5pt" o:hralign="center" o:hrstd="t" o:hr="t" fillcolor="#a0a0a0" stroked="f"/>
        </w:pict>
      </w:r>
    </w:p>
    <w:p w14:paraId="603B12A1" w14:textId="77777777" w:rsidR="00E85B3F" w:rsidRPr="00E85B3F" w:rsidRDefault="00E85B3F" w:rsidP="00E85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5B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If the Student Was </w:t>
      </w:r>
      <w:r w:rsidRPr="00E85B3F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Not</w:t>
      </w:r>
      <w:r w:rsidRPr="00E85B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Found Responsible</w:t>
      </w:r>
    </w:p>
    <w:p w14:paraId="55468693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Having determined that the available evidence does not support </w:t>
      </w:r>
      <w:proofErr w:type="gramStart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>a finding</w:t>
      </w:r>
      <w:proofErr w:type="gramEnd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 of Academic Misconduct, I consider this matter resolved and no sanctions will be imposed.</w:t>
      </w:r>
    </w:p>
    <w:p w14:paraId="0DA59850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Thank you for your participation and professionalism throughout this process.</w:t>
      </w:r>
    </w:p>
    <w:p w14:paraId="24D0DF8D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End letter here if student </w:t>
      </w:r>
      <w:proofErr w:type="gramStart"/>
      <w:r w:rsidRPr="00E85B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</w:t>
      </w:r>
      <w:proofErr w:type="gramEnd"/>
      <w:r w:rsidRPr="00E85B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not found responsible.</w:t>
      </w:r>
    </w:p>
    <w:p w14:paraId="7C1CD752" w14:textId="77777777" w:rsidR="00E85B3F" w:rsidRPr="00E85B3F" w:rsidRDefault="00E85B3F" w:rsidP="00E85B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pict w14:anchorId="3521E2DF">
          <v:rect id="_x0000_i1027" style="width:0;height:1.5pt" o:hralign="center" o:hrstd="t" o:hr="t" fillcolor="#a0a0a0" stroked="f"/>
        </w:pict>
      </w:r>
    </w:p>
    <w:p w14:paraId="797D6058" w14:textId="77777777" w:rsidR="00E85B3F" w:rsidRPr="00E85B3F" w:rsidRDefault="00E85B3F" w:rsidP="00E85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5B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If the Student </w:t>
      </w:r>
      <w:r w:rsidRPr="00E85B3F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Was</w:t>
      </w:r>
      <w:r w:rsidRPr="00E85B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Found Responsible</w:t>
      </w:r>
    </w:p>
    <w:p w14:paraId="59E5FE0A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Having determined that you violated SUU Policy 6.33, I have decided to impose the following sanction(s):</w:t>
      </w:r>
    </w:p>
    <w:p w14:paraId="674F9907" w14:textId="77777777" w:rsidR="00E85B3F" w:rsidRPr="00E85B3F" w:rsidRDefault="00E85B3F" w:rsidP="00E85B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[Sanction #1]</w:t>
      </w:r>
    </w:p>
    <w:p w14:paraId="73AE81C0" w14:textId="77777777" w:rsidR="00E85B3F" w:rsidRPr="00E85B3F" w:rsidRDefault="00E85B3F" w:rsidP="00E85B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[Sanction #2]</w:t>
      </w:r>
    </w:p>
    <w:p w14:paraId="08B48549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These sanctions are appropriate because [explain the rationale for the sanctions, including educational purpose, severity of conduct, course expectations, prior warnings, impact on academic integrity, etc.].</w:t>
      </w:r>
    </w:p>
    <w:p w14:paraId="1069EF9B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A copy of this Written Determination will be provided to the Academic Integrity Specialist, and a record of this incident will be maintained </w:t>
      </w:r>
      <w:proofErr w:type="gramStart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>consistent</w:t>
      </w:r>
      <w:proofErr w:type="gramEnd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 with University policy. Repeated violations of the Academic Misconduct policy or additional incidents may result in more severe consequences, up to and including dismissal from the University.</w:t>
      </w:r>
    </w:p>
    <w:p w14:paraId="4B19B59F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Although I have concluded that Academic Misconduct occurred, this determination is intended to address the conduct—not your value or potential as a student. My hope is that this experience serves as an opportunity for growth and learning moving forward. If helpful, I would be willing to discuss strategies, resources, or practices that may help you avoid similar concerns in the future.</w:t>
      </w:r>
    </w:p>
    <w:p w14:paraId="345963F6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 have the right to request a review of this determination by the Academic Integrity Specialist. Requests for review must be submitted by email to Abigail Larson (</w:t>
      </w:r>
      <w:hyperlink r:id="rId7" w:history="1">
        <w:r w:rsidRPr="00E85B3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abigaillarson@suu.edu</w:t>
        </w:r>
      </w:hyperlink>
      <w:r w:rsidRPr="00E85B3F">
        <w:rPr>
          <w:rFonts w:ascii="Times New Roman" w:eastAsia="Times New Roman" w:hAnsi="Times New Roman" w:cs="Times New Roman"/>
          <w:kern w:val="0"/>
          <w14:ligatures w14:val="none"/>
        </w:rPr>
        <w:t>) within five (5) days of the date of this letter.</w:t>
      </w:r>
    </w:p>
    <w:p w14:paraId="645CADFB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Under Policy 6.33, the Academic Integrity Specialist may review whether:</w:t>
      </w:r>
    </w:p>
    <w:p w14:paraId="528B5950" w14:textId="77777777" w:rsidR="00E85B3F" w:rsidRPr="00E85B3F" w:rsidRDefault="00E85B3F" w:rsidP="00E85B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a. Adequate and fair process was provided;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br/>
        <w:t>b. Policy 6.33 was applied appropriately;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The evidence supports </w:t>
      </w:r>
      <w:proofErr w:type="gramStart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>the determination</w:t>
      </w:r>
      <w:proofErr w:type="gramEnd"/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 under a Preponderance of Evidence standard;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br/>
        <w:t>d. The sanctions imposed are appropriate for the violation;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br/>
        <w:t>e. New information exists that was not reasonably available during the Initial Meeting and may affect the outcome; and/or</w:t>
      </w:r>
      <w:r w:rsidRPr="00E85B3F">
        <w:rPr>
          <w:rFonts w:ascii="Times New Roman" w:eastAsia="Times New Roman" w:hAnsi="Times New Roman" w:cs="Times New Roman"/>
          <w:kern w:val="0"/>
          <w14:ligatures w14:val="none"/>
        </w:rPr>
        <w:br/>
        <w:t>f. Prior Academic Misconduct findings warrant additional or more severe sanctions.</w:t>
      </w:r>
    </w:p>
    <w:p w14:paraId="46EE37D1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 xml:space="preserve">Additional information regarding the Academic Misconduct process is available in </w:t>
      </w:r>
      <w:hyperlink r:id="rId8" w:history="1">
        <w:r w:rsidRPr="00E85B3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SUU Policy 6.33</w:t>
        </w:r>
      </w:hyperlink>
      <w:r w:rsidRPr="00E85B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E01A07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If you have questions regarding this matter, please feel free to contact me.</w:t>
      </w:r>
    </w:p>
    <w:p w14:paraId="1F5354DD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5AEB5F5A" w14:textId="77777777" w:rsidR="00E85B3F" w:rsidRPr="00E85B3F" w:rsidRDefault="00E85B3F" w:rsidP="00E8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5B3F">
        <w:rPr>
          <w:rFonts w:ascii="Times New Roman" w:eastAsia="Times New Roman" w:hAnsi="Times New Roman" w:cs="Times New Roman"/>
          <w:kern w:val="0"/>
          <w14:ligatures w14:val="none"/>
        </w:rPr>
        <w:t>[Faculty Name]</w:t>
      </w:r>
    </w:p>
    <w:p w14:paraId="08F65F76" w14:textId="77777777" w:rsidR="00A61545" w:rsidRDefault="00A61545"/>
    <w:sectPr w:rsidR="00A61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4358"/>
    <w:multiLevelType w:val="multilevel"/>
    <w:tmpl w:val="A2CE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96343"/>
    <w:multiLevelType w:val="multilevel"/>
    <w:tmpl w:val="7AB6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CD18F9"/>
    <w:multiLevelType w:val="multilevel"/>
    <w:tmpl w:val="7AC2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141914">
    <w:abstractNumId w:val="0"/>
  </w:num>
  <w:num w:numId="2" w16cid:durableId="214122732">
    <w:abstractNumId w:val="2"/>
  </w:num>
  <w:num w:numId="3" w16cid:durableId="33857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3F"/>
    <w:rsid w:val="00197BEA"/>
    <w:rsid w:val="006171DC"/>
    <w:rsid w:val="00A61545"/>
    <w:rsid w:val="00B37526"/>
    <w:rsid w:val="00C0603B"/>
    <w:rsid w:val="00C64AE3"/>
    <w:rsid w:val="00E34F46"/>
    <w:rsid w:val="00E422EA"/>
    <w:rsid w:val="00E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9497"/>
  <w15:chartTrackingRefBased/>
  <w15:docId w15:val="{7CE6AF48-6918-4143-B031-CEAF151B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B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B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B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B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u.edu/policies/06/33.html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gaillarson@su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u.edu/policies/06/33.html?utm_source=chatgpt.com" TargetMode="External"/><Relationship Id="rId5" Type="http://schemas.openxmlformats.org/officeDocument/2006/relationships/hyperlink" Target="mailto:abigaillarson@su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Larson</dc:creator>
  <cp:keywords/>
  <dc:description/>
  <cp:lastModifiedBy>Abigail Larson</cp:lastModifiedBy>
  <cp:revision>1</cp:revision>
  <dcterms:created xsi:type="dcterms:W3CDTF">2026-05-19T21:49:00Z</dcterms:created>
  <dcterms:modified xsi:type="dcterms:W3CDTF">2026-05-19T21:53:00Z</dcterms:modified>
</cp:coreProperties>
</file>